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D28" w:rsidRDefault="00524D28" w:rsidP="00D10DE2">
      <w:pPr>
        <w:ind w:left="-142"/>
        <w:jc w:val="both"/>
        <w:rPr>
          <w:sz w:val="28"/>
          <w:szCs w:val="28"/>
        </w:rPr>
      </w:pPr>
      <w:r w:rsidRPr="00524D28">
        <w:rPr>
          <w:sz w:val="28"/>
          <w:szCs w:val="28"/>
        </w:rPr>
        <w:t xml:space="preserve">Таблица 4. </w:t>
      </w:r>
      <w:r w:rsidR="00B05C8E">
        <w:rPr>
          <w:sz w:val="28"/>
          <w:szCs w:val="28"/>
        </w:rPr>
        <w:t>А</w:t>
      </w:r>
      <w:r w:rsidRPr="00524D28">
        <w:rPr>
          <w:sz w:val="28"/>
          <w:szCs w:val="28"/>
        </w:rPr>
        <w:t xml:space="preserve">нализ содержания маркеров воспаления и активации тромбоцитов при </w:t>
      </w:r>
      <w:r w:rsidR="00A330AB">
        <w:rPr>
          <w:sz w:val="28"/>
          <w:szCs w:val="28"/>
        </w:rPr>
        <w:t xml:space="preserve">сравнении </w:t>
      </w:r>
      <w:r w:rsidRPr="00524D28">
        <w:rPr>
          <w:sz w:val="28"/>
          <w:szCs w:val="28"/>
        </w:rPr>
        <w:t>полиморфных вариант</w:t>
      </w:r>
      <w:r w:rsidR="00B05C8E">
        <w:rPr>
          <w:sz w:val="28"/>
          <w:szCs w:val="28"/>
        </w:rPr>
        <w:t>ов</w:t>
      </w:r>
      <w:r w:rsidRPr="00524D28">
        <w:rPr>
          <w:sz w:val="28"/>
          <w:szCs w:val="28"/>
        </w:rPr>
        <w:t xml:space="preserve"> гена ингибитора активатора </w:t>
      </w:r>
      <w:proofErr w:type="spellStart"/>
      <w:r w:rsidRPr="00524D28">
        <w:rPr>
          <w:sz w:val="28"/>
          <w:szCs w:val="28"/>
        </w:rPr>
        <w:t>плазминогена</w:t>
      </w:r>
      <w:proofErr w:type="spellEnd"/>
      <w:r w:rsidRPr="00524D28">
        <w:rPr>
          <w:sz w:val="28"/>
          <w:szCs w:val="28"/>
        </w:rPr>
        <w:t xml:space="preserve"> 1 типа rs1799889 </w:t>
      </w:r>
      <w:r w:rsidRPr="005B2B89">
        <w:rPr>
          <w:i/>
          <w:sz w:val="28"/>
          <w:szCs w:val="28"/>
        </w:rPr>
        <w:t>PAI–1</w:t>
      </w:r>
      <w:r w:rsidRPr="00524D28">
        <w:rPr>
          <w:sz w:val="28"/>
          <w:szCs w:val="28"/>
        </w:rPr>
        <w:t xml:space="preserve"> (–675 5G&gt;4G)</w:t>
      </w:r>
      <w:r w:rsidRPr="00524D28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</w:t>
      </w:r>
      <w:r w:rsidRPr="00524D28">
        <w:rPr>
          <w:sz w:val="28"/>
          <w:szCs w:val="28"/>
        </w:rPr>
        <w:t>у пациентов с фибрилляцией предсердий неклапанного генеза с тромб</w:t>
      </w:r>
      <w:r w:rsidR="00136EB4">
        <w:rPr>
          <w:sz w:val="28"/>
          <w:szCs w:val="28"/>
        </w:rPr>
        <w:t>отическими осложнениями и без</w:t>
      </w:r>
    </w:p>
    <w:p w:rsidR="00B05C8E" w:rsidRPr="00B05C8E" w:rsidRDefault="00B05C8E" w:rsidP="00D10DE2">
      <w:pPr>
        <w:ind w:left="-142"/>
        <w:jc w:val="both"/>
        <w:rPr>
          <w:sz w:val="28"/>
          <w:szCs w:val="28"/>
          <w:lang w:val="en-US"/>
        </w:rPr>
      </w:pPr>
      <w:proofErr w:type="gramStart"/>
      <w:r w:rsidRPr="00B05C8E">
        <w:rPr>
          <w:sz w:val="28"/>
          <w:szCs w:val="28"/>
          <w:lang w:val="en-US"/>
        </w:rPr>
        <w:t>Table 4.</w:t>
      </w:r>
      <w:proofErr w:type="gramEnd"/>
      <w:r w:rsidRPr="00B05C8E">
        <w:rPr>
          <w:sz w:val="28"/>
          <w:szCs w:val="28"/>
          <w:lang w:val="en-US"/>
        </w:rPr>
        <w:t xml:space="preserve"> Analysis of the content of inflammation and platelet activation markers when comparing polymorphic variants of the plasminogen activator inhibitor type 1 gene rs1799889 </w:t>
      </w:r>
      <w:r w:rsidRPr="00F02B8D">
        <w:rPr>
          <w:i/>
          <w:sz w:val="28"/>
          <w:szCs w:val="28"/>
          <w:lang w:val="en-US"/>
        </w:rPr>
        <w:t>PAI–1</w:t>
      </w:r>
      <w:r w:rsidRPr="00B05C8E">
        <w:rPr>
          <w:sz w:val="28"/>
          <w:szCs w:val="28"/>
          <w:lang w:val="en-US"/>
        </w:rPr>
        <w:t xml:space="preserve"> (–675 5G&gt;4G) in patients with non-</w:t>
      </w:r>
      <w:proofErr w:type="spellStart"/>
      <w:r w:rsidRPr="00B05C8E">
        <w:rPr>
          <w:sz w:val="28"/>
          <w:szCs w:val="28"/>
          <w:lang w:val="en-US"/>
        </w:rPr>
        <w:t>valvular</w:t>
      </w:r>
      <w:proofErr w:type="spellEnd"/>
      <w:r w:rsidRPr="00B05C8E">
        <w:rPr>
          <w:sz w:val="28"/>
          <w:szCs w:val="28"/>
          <w:lang w:val="en-US"/>
        </w:rPr>
        <w:t xml:space="preserve"> atrial fibrillation with and without thrombotic complications</w:t>
      </w:r>
    </w:p>
    <w:p w:rsidR="00524D28" w:rsidRPr="00136EB4" w:rsidRDefault="00524D28" w:rsidP="00524D28">
      <w:pPr>
        <w:rPr>
          <w:sz w:val="28"/>
          <w:szCs w:val="28"/>
          <w:lang w:val="en-US"/>
        </w:rPr>
      </w:pPr>
    </w:p>
    <w:tbl>
      <w:tblPr>
        <w:tblpPr w:leftFromText="180" w:rightFromText="180" w:vertAnchor="text" w:horzAnchor="margin" w:tblpX="-36" w:tblpY="-67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843"/>
        <w:gridCol w:w="2126"/>
        <w:gridCol w:w="2127"/>
        <w:gridCol w:w="1842"/>
      </w:tblGrid>
      <w:tr w:rsidR="00524D28" w:rsidRPr="00524D28" w:rsidTr="00142830">
        <w:trPr>
          <w:trHeight w:val="278"/>
        </w:trPr>
        <w:tc>
          <w:tcPr>
            <w:tcW w:w="1809" w:type="dxa"/>
          </w:tcPr>
          <w:p w:rsidR="00A52CF0" w:rsidRPr="00A52CF0" w:rsidRDefault="00A52CF0" w:rsidP="00A52CF0">
            <w:pPr>
              <w:rPr>
                <w:i/>
                <w:sz w:val="28"/>
                <w:szCs w:val="28"/>
                <w:lang w:val="en-US"/>
              </w:rPr>
            </w:pPr>
            <w:proofErr w:type="spellStart"/>
            <w:r w:rsidRPr="00A52CF0">
              <w:rPr>
                <w:i/>
                <w:sz w:val="28"/>
                <w:szCs w:val="28"/>
                <w:lang w:val="en-US"/>
              </w:rPr>
              <w:t>Параметры</w:t>
            </w:r>
            <w:proofErr w:type="spellEnd"/>
            <w:r w:rsidRPr="00A52CF0">
              <w:rPr>
                <w:i/>
                <w:sz w:val="28"/>
                <w:szCs w:val="28"/>
                <w:lang w:val="en-US"/>
              </w:rPr>
              <w:t xml:space="preserve"> </w:t>
            </w:r>
          </w:p>
          <w:p w:rsidR="00524D28" w:rsidRPr="00524D28" w:rsidRDefault="00A52CF0" w:rsidP="00A52CF0">
            <w:pPr>
              <w:rPr>
                <w:sz w:val="28"/>
                <w:szCs w:val="28"/>
                <w:lang w:val="en-US"/>
              </w:rPr>
            </w:pPr>
            <w:r w:rsidRPr="00A52CF0">
              <w:rPr>
                <w:i/>
                <w:sz w:val="28"/>
                <w:szCs w:val="28"/>
                <w:lang w:val="en-US"/>
              </w:rPr>
              <w:t>Parameters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A52CF0" w:rsidRPr="00A52CF0" w:rsidRDefault="00A52CF0" w:rsidP="00A52CF0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385CFE">
              <w:rPr>
                <w:i/>
                <w:sz w:val="28"/>
                <w:szCs w:val="28"/>
              </w:rPr>
              <w:t>Пациенты</w:t>
            </w:r>
            <w:r w:rsidRPr="00A52CF0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385CFE">
              <w:rPr>
                <w:i/>
                <w:sz w:val="28"/>
                <w:szCs w:val="28"/>
              </w:rPr>
              <w:t>без</w:t>
            </w:r>
            <w:r w:rsidRPr="00A52CF0">
              <w:rPr>
                <w:i/>
                <w:sz w:val="28"/>
                <w:szCs w:val="28"/>
                <w:lang w:val="en-US"/>
              </w:rPr>
              <w:t xml:space="preserve">  </w:t>
            </w:r>
            <w:proofErr w:type="gramStart"/>
            <w:r w:rsidRPr="00385CFE">
              <w:rPr>
                <w:i/>
                <w:sz w:val="28"/>
                <w:szCs w:val="28"/>
              </w:rPr>
              <w:t>тромботических</w:t>
            </w:r>
            <w:proofErr w:type="gramEnd"/>
          </w:p>
          <w:p w:rsidR="00A52CF0" w:rsidRPr="00A52CF0" w:rsidRDefault="00A52CF0" w:rsidP="00A52CF0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385CFE">
              <w:rPr>
                <w:i/>
                <w:sz w:val="28"/>
                <w:szCs w:val="28"/>
              </w:rPr>
              <w:t>осложнений</w:t>
            </w:r>
          </w:p>
          <w:p w:rsidR="00A52CF0" w:rsidRPr="00385CFE" w:rsidRDefault="00A52CF0" w:rsidP="00A52CF0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385CFE">
              <w:rPr>
                <w:i/>
                <w:sz w:val="28"/>
                <w:szCs w:val="28"/>
                <w:lang w:val="en-US"/>
              </w:rPr>
              <w:t>Patients without thrombotic</w:t>
            </w:r>
          </w:p>
          <w:p w:rsidR="00A52CF0" w:rsidRPr="00385CFE" w:rsidRDefault="00A52CF0" w:rsidP="00A52CF0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c</w:t>
            </w:r>
            <w:r w:rsidRPr="00385CFE">
              <w:rPr>
                <w:i/>
                <w:sz w:val="28"/>
                <w:szCs w:val="28"/>
                <w:lang w:val="en-US"/>
              </w:rPr>
              <w:t>omplications</w:t>
            </w:r>
          </w:p>
          <w:p w:rsidR="00524D28" w:rsidRPr="00524D28" w:rsidRDefault="00A52CF0" w:rsidP="00A52CF0">
            <w:pPr>
              <w:jc w:val="center"/>
              <w:rPr>
                <w:sz w:val="28"/>
                <w:szCs w:val="28"/>
              </w:rPr>
            </w:pPr>
            <w:r w:rsidRPr="00385CFE">
              <w:rPr>
                <w:i/>
                <w:sz w:val="28"/>
                <w:szCs w:val="28"/>
                <w:lang w:val="en-US"/>
              </w:rPr>
              <w:t xml:space="preserve"> (n=39)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A52CF0" w:rsidRPr="00A52CF0" w:rsidRDefault="00A52CF0" w:rsidP="00A52CF0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385CFE">
              <w:rPr>
                <w:i/>
                <w:sz w:val="28"/>
                <w:szCs w:val="28"/>
              </w:rPr>
              <w:t>Пациенты</w:t>
            </w:r>
            <w:r w:rsidRPr="00A52CF0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385CFE">
              <w:rPr>
                <w:i/>
                <w:sz w:val="28"/>
                <w:szCs w:val="28"/>
              </w:rPr>
              <w:t>с</w:t>
            </w:r>
            <w:r w:rsidRPr="00A52CF0">
              <w:rPr>
                <w:i/>
                <w:sz w:val="28"/>
                <w:szCs w:val="28"/>
                <w:lang w:val="en-US"/>
              </w:rPr>
              <w:t xml:space="preserve">  </w:t>
            </w:r>
            <w:r w:rsidRPr="00385CFE">
              <w:rPr>
                <w:i/>
                <w:sz w:val="28"/>
                <w:szCs w:val="28"/>
              </w:rPr>
              <w:t>тромботическими</w:t>
            </w:r>
            <w:r w:rsidRPr="00A52CF0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385CFE">
              <w:rPr>
                <w:i/>
                <w:sz w:val="28"/>
                <w:szCs w:val="28"/>
              </w:rPr>
              <w:t>осложнениями</w:t>
            </w:r>
          </w:p>
          <w:p w:rsidR="00A52CF0" w:rsidRPr="00BC5B09" w:rsidRDefault="00A52CF0" w:rsidP="00A52CF0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BC5B09">
              <w:rPr>
                <w:i/>
                <w:sz w:val="28"/>
                <w:szCs w:val="28"/>
                <w:lang w:val="en-US"/>
              </w:rPr>
              <w:t>Patients with thrombotic complications</w:t>
            </w:r>
          </w:p>
          <w:p w:rsidR="00524D28" w:rsidRPr="00524D28" w:rsidRDefault="00A52CF0" w:rsidP="00A52CF0">
            <w:pPr>
              <w:jc w:val="center"/>
              <w:rPr>
                <w:sz w:val="28"/>
                <w:szCs w:val="28"/>
              </w:rPr>
            </w:pPr>
            <w:r w:rsidRPr="00BC5B09">
              <w:rPr>
                <w:i/>
                <w:sz w:val="28"/>
                <w:szCs w:val="28"/>
                <w:lang w:val="en-US"/>
              </w:rPr>
              <w:t>(n=21)</w:t>
            </w:r>
          </w:p>
        </w:tc>
      </w:tr>
      <w:tr w:rsidR="00524D28" w:rsidRPr="00C23F2F" w:rsidTr="00142830">
        <w:trPr>
          <w:trHeight w:val="383"/>
        </w:trPr>
        <w:tc>
          <w:tcPr>
            <w:tcW w:w="1809" w:type="dxa"/>
          </w:tcPr>
          <w:p w:rsidR="00524D28" w:rsidRPr="00524D28" w:rsidRDefault="00E87B49" w:rsidP="00E87B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524D28" w:rsidRPr="00524D28">
              <w:rPr>
                <w:sz w:val="28"/>
                <w:szCs w:val="28"/>
              </w:rPr>
              <w:t>руппы</w:t>
            </w:r>
            <w:r>
              <w:t xml:space="preserve"> </w:t>
            </w:r>
            <w:r>
              <w:rPr>
                <w:lang w:val="en-US"/>
              </w:rPr>
              <w:t>G</w:t>
            </w:r>
            <w:proofErr w:type="spellStart"/>
            <w:r w:rsidRPr="00E87B49">
              <w:rPr>
                <w:sz w:val="28"/>
                <w:szCs w:val="28"/>
              </w:rPr>
              <w:t>roups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24D28" w:rsidRPr="00524D28" w:rsidRDefault="00524D28" w:rsidP="00524D28">
            <w:pPr>
              <w:jc w:val="center"/>
              <w:rPr>
                <w:sz w:val="28"/>
                <w:szCs w:val="28"/>
              </w:rPr>
            </w:pPr>
            <w:r w:rsidRPr="00524D28">
              <w:rPr>
                <w:sz w:val="28"/>
                <w:szCs w:val="28"/>
              </w:rPr>
              <w:t>Группа 1</w:t>
            </w:r>
          </w:p>
          <w:p w:rsidR="00E87B49" w:rsidRPr="00C23F2F" w:rsidRDefault="005B2B89" w:rsidP="00E87B49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524D28" w:rsidRPr="00524D28">
              <w:rPr>
                <w:sz w:val="28"/>
                <w:szCs w:val="28"/>
              </w:rPr>
              <w:t xml:space="preserve">енотип  </w:t>
            </w:r>
            <w:r w:rsidR="00E87B49" w:rsidRPr="00C23F2F">
              <w:rPr>
                <w:rFonts w:ascii="Calibri" w:hAnsi="Calibri" w:cs="Calibri"/>
                <w:color w:val="000000" w:themeColor="text1"/>
                <w:sz w:val="28"/>
                <w:szCs w:val="28"/>
              </w:rPr>
              <w:t xml:space="preserve"> </w:t>
            </w:r>
            <w:r w:rsidR="00E87B49" w:rsidRPr="00371037">
              <w:rPr>
                <w:color w:val="000000" w:themeColor="text1"/>
                <w:sz w:val="28"/>
                <w:szCs w:val="28"/>
                <w:lang w:val="en-US"/>
              </w:rPr>
              <w:t>Group</w:t>
            </w:r>
            <w:r w:rsidR="00E87B49" w:rsidRPr="00C23F2F">
              <w:rPr>
                <w:color w:val="000000" w:themeColor="text1"/>
                <w:sz w:val="28"/>
                <w:szCs w:val="28"/>
              </w:rPr>
              <w:t xml:space="preserve"> 1</w:t>
            </w:r>
          </w:p>
          <w:p w:rsidR="00E87B49" w:rsidRPr="00C23F2F" w:rsidRDefault="00E87B49" w:rsidP="00E87B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71037">
              <w:rPr>
                <w:color w:val="000000" w:themeColor="text1"/>
                <w:sz w:val="28"/>
                <w:szCs w:val="28"/>
                <w:lang w:val="en-US"/>
              </w:rPr>
              <w:t>Genotype</w:t>
            </w:r>
          </w:p>
          <w:p w:rsidR="00524D28" w:rsidRPr="00371037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71037">
              <w:rPr>
                <w:color w:val="000000" w:themeColor="text1"/>
                <w:sz w:val="28"/>
                <w:szCs w:val="28"/>
              </w:rPr>
              <w:t>5G4G/</w:t>
            </w:r>
          </w:p>
          <w:p w:rsidR="00524D28" w:rsidRDefault="00524D28" w:rsidP="00524D28">
            <w:pPr>
              <w:jc w:val="center"/>
              <w:rPr>
                <w:rFonts w:ascii="Calibri" w:hAnsi="Calibri" w:cs="Calibri"/>
                <w:color w:val="000000" w:themeColor="text1"/>
                <w:sz w:val="28"/>
                <w:szCs w:val="28"/>
              </w:rPr>
            </w:pPr>
            <w:r w:rsidRPr="00524D28">
              <w:rPr>
                <w:rFonts w:ascii="Calibri" w:hAnsi="Calibri" w:cs="Calibri"/>
                <w:color w:val="000000" w:themeColor="text1"/>
                <w:sz w:val="28"/>
                <w:szCs w:val="28"/>
              </w:rPr>
              <w:t xml:space="preserve">4G4G </w:t>
            </w:r>
          </w:p>
          <w:p w:rsidR="00524D28" w:rsidRPr="00E87B49" w:rsidRDefault="00524D28" w:rsidP="00524D28">
            <w:pPr>
              <w:jc w:val="center"/>
              <w:rPr>
                <w:sz w:val="28"/>
                <w:szCs w:val="28"/>
                <w:lang w:val="en-US"/>
              </w:rPr>
            </w:pPr>
            <w:r w:rsidRPr="00E87B49">
              <w:rPr>
                <w:sz w:val="28"/>
                <w:szCs w:val="28"/>
                <w:lang w:val="en-US"/>
              </w:rPr>
              <w:t>(</w:t>
            </w:r>
            <w:r w:rsidRPr="00524D28">
              <w:rPr>
                <w:sz w:val="28"/>
                <w:szCs w:val="28"/>
                <w:lang w:val="en-US"/>
              </w:rPr>
              <w:t>n</w:t>
            </w:r>
            <w:r w:rsidRPr="00E87B49">
              <w:rPr>
                <w:sz w:val="28"/>
                <w:szCs w:val="28"/>
                <w:lang w:val="en-US"/>
              </w:rPr>
              <w:t>=26)</w:t>
            </w:r>
          </w:p>
        </w:tc>
        <w:tc>
          <w:tcPr>
            <w:tcW w:w="2126" w:type="dxa"/>
            <w:shd w:val="clear" w:color="auto" w:fill="auto"/>
          </w:tcPr>
          <w:p w:rsidR="00524D28" w:rsidRPr="00E87B49" w:rsidRDefault="00524D28" w:rsidP="00524D28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>Группа</w:t>
            </w:r>
            <w:r w:rsidRPr="00E87B49">
              <w:rPr>
                <w:color w:val="000000" w:themeColor="text1"/>
                <w:sz w:val="28"/>
                <w:szCs w:val="28"/>
                <w:lang w:val="en-US"/>
              </w:rPr>
              <w:t xml:space="preserve">  2 </w:t>
            </w:r>
          </w:p>
          <w:p w:rsidR="00524D28" w:rsidRPr="00E87B49" w:rsidRDefault="00E87B49" w:rsidP="00524D28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>Г</w:t>
            </w:r>
            <w:r w:rsidR="00524D28" w:rsidRPr="00524D28">
              <w:rPr>
                <w:color w:val="000000" w:themeColor="text1"/>
                <w:sz w:val="28"/>
                <w:szCs w:val="28"/>
              </w:rPr>
              <w:t>енотип</w:t>
            </w:r>
          </w:p>
          <w:p w:rsidR="00E87B49" w:rsidRPr="00C23F2F" w:rsidRDefault="00E87B49" w:rsidP="00E87B49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C23F2F">
              <w:rPr>
                <w:color w:val="000000" w:themeColor="text1"/>
                <w:sz w:val="28"/>
                <w:szCs w:val="28"/>
                <w:lang w:val="en-US"/>
              </w:rPr>
              <w:t>Group 2</w:t>
            </w:r>
          </w:p>
          <w:p w:rsidR="00E87B49" w:rsidRPr="00C23F2F" w:rsidRDefault="00E87B49" w:rsidP="00E87B49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C23F2F">
              <w:rPr>
                <w:color w:val="000000" w:themeColor="text1"/>
                <w:sz w:val="28"/>
                <w:szCs w:val="28"/>
                <w:lang w:val="en-US"/>
              </w:rPr>
              <w:t>Genotype</w:t>
            </w:r>
          </w:p>
          <w:p w:rsidR="00524D28" w:rsidRPr="00E87B49" w:rsidRDefault="00524D28" w:rsidP="00524D28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E87B49">
              <w:rPr>
                <w:color w:val="000000" w:themeColor="text1"/>
                <w:sz w:val="28"/>
                <w:szCs w:val="28"/>
                <w:lang w:val="en-US"/>
              </w:rPr>
              <w:t>5</w:t>
            </w:r>
            <w:r w:rsidRPr="00524D28">
              <w:rPr>
                <w:color w:val="000000" w:themeColor="text1"/>
                <w:sz w:val="28"/>
                <w:szCs w:val="28"/>
                <w:lang w:val="en-US"/>
              </w:rPr>
              <w:t>G</w:t>
            </w:r>
            <w:r w:rsidRPr="00E87B49">
              <w:rPr>
                <w:color w:val="000000" w:themeColor="text1"/>
                <w:sz w:val="28"/>
                <w:szCs w:val="28"/>
                <w:lang w:val="en-US"/>
              </w:rPr>
              <w:t>5</w:t>
            </w:r>
            <w:r w:rsidRPr="00524D28">
              <w:rPr>
                <w:color w:val="000000" w:themeColor="text1"/>
                <w:sz w:val="28"/>
                <w:szCs w:val="28"/>
                <w:lang w:val="en-US"/>
              </w:rPr>
              <w:t>G</w:t>
            </w:r>
            <w:r w:rsidRPr="00E87B49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  <w:p w:rsidR="00524D28" w:rsidRPr="00E87B49" w:rsidRDefault="00524D28" w:rsidP="00524D28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E87B49">
              <w:rPr>
                <w:color w:val="000000" w:themeColor="text1"/>
                <w:sz w:val="28"/>
                <w:szCs w:val="28"/>
                <w:lang w:val="en-US"/>
              </w:rPr>
              <w:t>(</w:t>
            </w:r>
            <w:r w:rsidRPr="00524D28">
              <w:rPr>
                <w:color w:val="000000" w:themeColor="text1"/>
                <w:sz w:val="28"/>
                <w:szCs w:val="28"/>
                <w:lang w:val="en-US"/>
              </w:rPr>
              <w:t>n</w:t>
            </w:r>
            <w:r w:rsidRPr="00E87B49">
              <w:rPr>
                <w:color w:val="000000" w:themeColor="text1"/>
                <w:sz w:val="28"/>
                <w:szCs w:val="28"/>
                <w:lang w:val="en-US"/>
              </w:rPr>
              <w:t>=10)</w:t>
            </w:r>
          </w:p>
        </w:tc>
        <w:tc>
          <w:tcPr>
            <w:tcW w:w="2127" w:type="dxa"/>
            <w:shd w:val="clear" w:color="auto" w:fill="auto"/>
          </w:tcPr>
          <w:p w:rsidR="00524D28" w:rsidRPr="00C23F2F" w:rsidRDefault="00524D28" w:rsidP="00524D28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>Группа</w:t>
            </w:r>
            <w:r w:rsidRPr="00C23F2F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E87B49" w:rsidRPr="00C23F2F">
              <w:rPr>
                <w:color w:val="000000" w:themeColor="text1"/>
                <w:sz w:val="28"/>
                <w:szCs w:val="28"/>
                <w:lang w:val="en-US"/>
              </w:rPr>
              <w:t>1</w:t>
            </w:r>
          </w:p>
          <w:p w:rsidR="00E87B49" w:rsidRPr="00C23F2F" w:rsidRDefault="00E87B49" w:rsidP="00524D28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>Г</w:t>
            </w:r>
            <w:r w:rsidR="00524D28" w:rsidRPr="00524D28">
              <w:rPr>
                <w:color w:val="000000" w:themeColor="text1"/>
                <w:sz w:val="28"/>
                <w:szCs w:val="28"/>
              </w:rPr>
              <w:t>енотип</w:t>
            </w:r>
          </w:p>
          <w:p w:rsidR="00E87B49" w:rsidRPr="00C23F2F" w:rsidRDefault="00E87B49" w:rsidP="00E87B49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C23F2F">
              <w:rPr>
                <w:color w:val="000000" w:themeColor="text1"/>
                <w:sz w:val="28"/>
                <w:szCs w:val="28"/>
                <w:lang w:val="en-US"/>
              </w:rPr>
              <w:t>Group 1</w:t>
            </w:r>
          </w:p>
          <w:p w:rsidR="00524D28" w:rsidRPr="00C23F2F" w:rsidRDefault="00E87B49" w:rsidP="00E87B49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C23F2F">
              <w:rPr>
                <w:color w:val="000000" w:themeColor="text1"/>
                <w:sz w:val="28"/>
                <w:szCs w:val="28"/>
                <w:lang w:val="en-US"/>
              </w:rPr>
              <w:t>Genotype</w:t>
            </w:r>
            <w:r w:rsidR="00524D28" w:rsidRPr="00C23F2F">
              <w:rPr>
                <w:color w:val="000000" w:themeColor="text1"/>
                <w:sz w:val="28"/>
                <w:szCs w:val="28"/>
                <w:lang w:val="en-US"/>
              </w:rPr>
              <w:t xml:space="preserve">  </w:t>
            </w:r>
          </w:p>
          <w:p w:rsidR="00524D28" w:rsidRPr="00C23F2F" w:rsidRDefault="00524D28" w:rsidP="00524D28">
            <w:pPr>
              <w:jc w:val="center"/>
              <w:rPr>
                <w:rFonts w:ascii="Calibri" w:hAnsi="Calibri" w:cs="Calibri"/>
                <w:color w:val="000000" w:themeColor="text1"/>
                <w:sz w:val="28"/>
                <w:szCs w:val="28"/>
                <w:lang w:val="en-US"/>
              </w:rPr>
            </w:pPr>
            <w:r w:rsidRPr="00C23F2F">
              <w:rPr>
                <w:rFonts w:ascii="Calibri" w:hAnsi="Calibri" w:cs="Calibri"/>
                <w:color w:val="000000" w:themeColor="text1"/>
                <w:sz w:val="28"/>
                <w:szCs w:val="28"/>
                <w:lang w:val="en-US"/>
              </w:rPr>
              <w:t>5G4G/</w:t>
            </w:r>
          </w:p>
          <w:p w:rsidR="00524D28" w:rsidRPr="00524D28" w:rsidRDefault="00524D28" w:rsidP="00524D28">
            <w:pPr>
              <w:jc w:val="center"/>
              <w:rPr>
                <w:rFonts w:ascii="Calibri" w:hAnsi="Calibri" w:cs="Calibri"/>
                <w:color w:val="000000" w:themeColor="text1"/>
                <w:sz w:val="28"/>
                <w:szCs w:val="28"/>
              </w:rPr>
            </w:pPr>
            <w:r w:rsidRPr="00524D28">
              <w:rPr>
                <w:rFonts w:ascii="Calibri" w:hAnsi="Calibri" w:cs="Calibri"/>
                <w:color w:val="000000" w:themeColor="text1"/>
                <w:sz w:val="28"/>
                <w:szCs w:val="28"/>
              </w:rPr>
              <w:t xml:space="preserve">4G4G </w:t>
            </w:r>
          </w:p>
          <w:p w:rsidR="00524D28" w:rsidRPr="00524D28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>(</w:t>
            </w:r>
            <w:r w:rsidRPr="00524D28">
              <w:rPr>
                <w:color w:val="000000" w:themeColor="text1"/>
                <w:sz w:val="28"/>
                <w:szCs w:val="28"/>
                <w:lang w:val="en-US"/>
              </w:rPr>
              <w:t>n</w:t>
            </w:r>
            <w:r w:rsidRPr="00524D28">
              <w:rPr>
                <w:color w:val="000000" w:themeColor="text1"/>
                <w:sz w:val="28"/>
                <w:szCs w:val="28"/>
              </w:rPr>
              <w:t>=15)</w:t>
            </w:r>
          </w:p>
        </w:tc>
        <w:tc>
          <w:tcPr>
            <w:tcW w:w="1842" w:type="dxa"/>
            <w:shd w:val="clear" w:color="auto" w:fill="auto"/>
          </w:tcPr>
          <w:p w:rsidR="00524D28" w:rsidRPr="00524D28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 xml:space="preserve">Группа  </w:t>
            </w:r>
            <w:r w:rsidR="00C23F2F">
              <w:rPr>
                <w:color w:val="000000" w:themeColor="text1"/>
                <w:sz w:val="28"/>
                <w:szCs w:val="28"/>
              </w:rPr>
              <w:t>2</w:t>
            </w:r>
            <w:r w:rsidRPr="00524D28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524D28" w:rsidRPr="00A330AB" w:rsidRDefault="00E87B49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>Г</w:t>
            </w:r>
            <w:r w:rsidR="00524D28" w:rsidRPr="00524D28">
              <w:rPr>
                <w:color w:val="000000" w:themeColor="text1"/>
                <w:sz w:val="28"/>
                <w:szCs w:val="28"/>
              </w:rPr>
              <w:t>енотип</w:t>
            </w:r>
          </w:p>
          <w:p w:rsidR="00E87B49" w:rsidRPr="00A330AB" w:rsidRDefault="00E87B49" w:rsidP="00E87B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23F2F">
              <w:rPr>
                <w:color w:val="000000" w:themeColor="text1"/>
                <w:sz w:val="28"/>
                <w:szCs w:val="28"/>
                <w:lang w:val="en-US"/>
              </w:rPr>
              <w:t>Group</w:t>
            </w:r>
            <w:r w:rsidRPr="00A330AB">
              <w:rPr>
                <w:color w:val="000000" w:themeColor="text1"/>
                <w:sz w:val="28"/>
                <w:szCs w:val="28"/>
              </w:rPr>
              <w:t xml:space="preserve"> 2</w:t>
            </w:r>
          </w:p>
          <w:p w:rsidR="00E87B49" w:rsidRPr="00A330AB" w:rsidRDefault="00E87B49" w:rsidP="00E87B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23F2F">
              <w:rPr>
                <w:color w:val="000000" w:themeColor="text1"/>
                <w:sz w:val="28"/>
                <w:szCs w:val="28"/>
                <w:lang w:val="en-US"/>
              </w:rPr>
              <w:t>Genotype</w:t>
            </w:r>
          </w:p>
          <w:p w:rsidR="00524D28" w:rsidRPr="00A330AB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330AB">
              <w:rPr>
                <w:color w:val="000000" w:themeColor="text1"/>
                <w:sz w:val="28"/>
                <w:szCs w:val="28"/>
              </w:rPr>
              <w:t>5</w:t>
            </w:r>
            <w:r w:rsidRPr="00524D28">
              <w:rPr>
                <w:color w:val="000000" w:themeColor="text1"/>
                <w:sz w:val="28"/>
                <w:szCs w:val="28"/>
                <w:lang w:val="en-US"/>
              </w:rPr>
              <w:t>G</w:t>
            </w:r>
            <w:r w:rsidRPr="00A330AB">
              <w:rPr>
                <w:color w:val="000000" w:themeColor="text1"/>
                <w:sz w:val="28"/>
                <w:szCs w:val="28"/>
              </w:rPr>
              <w:t>5</w:t>
            </w:r>
            <w:r w:rsidRPr="00524D28">
              <w:rPr>
                <w:color w:val="000000" w:themeColor="text1"/>
                <w:sz w:val="28"/>
                <w:szCs w:val="28"/>
                <w:lang w:val="en-US"/>
              </w:rPr>
              <w:t>G</w:t>
            </w:r>
            <w:r w:rsidRPr="00A330AB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524D28" w:rsidRPr="00A330AB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330AB">
              <w:rPr>
                <w:color w:val="000000" w:themeColor="text1"/>
                <w:sz w:val="28"/>
                <w:szCs w:val="28"/>
              </w:rPr>
              <w:t>(</w:t>
            </w:r>
            <w:r w:rsidRPr="00524D28">
              <w:rPr>
                <w:color w:val="000000" w:themeColor="text1"/>
                <w:sz w:val="28"/>
                <w:szCs w:val="28"/>
                <w:lang w:val="en-US"/>
              </w:rPr>
              <w:t>n</w:t>
            </w:r>
            <w:r w:rsidRPr="00A330AB">
              <w:rPr>
                <w:color w:val="000000" w:themeColor="text1"/>
                <w:sz w:val="28"/>
                <w:szCs w:val="28"/>
              </w:rPr>
              <w:t>=6)</w:t>
            </w:r>
          </w:p>
        </w:tc>
      </w:tr>
      <w:tr w:rsidR="00524D28" w:rsidRPr="00524D28" w:rsidTr="00142830">
        <w:trPr>
          <w:trHeight w:val="627"/>
        </w:trPr>
        <w:tc>
          <w:tcPr>
            <w:tcW w:w="1809" w:type="dxa"/>
          </w:tcPr>
          <w:p w:rsidR="00524D28" w:rsidRDefault="00524D28" w:rsidP="00524D28">
            <w:pPr>
              <w:rPr>
                <w:sz w:val="28"/>
                <w:szCs w:val="28"/>
              </w:rPr>
            </w:pPr>
            <w:r w:rsidRPr="00524D28">
              <w:rPr>
                <w:sz w:val="28"/>
                <w:szCs w:val="28"/>
              </w:rPr>
              <w:t>α-кислый гликопротеин (мг/мл)</w:t>
            </w:r>
          </w:p>
          <w:p w:rsidR="00371037" w:rsidRPr="00371037" w:rsidRDefault="00371037" w:rsidP="00524D28">
            <w:pPr>
              <w:rPr>
                <w:sz w:val="28"/>
                <w:szCs w:val="28"/>
                <w:lang w:val="en-US"/>
              </w:rPr>
            </w:pPr>
            <w:r w:rsidRPr="00371037">
              <w:rPr>
                <w:sz w:val="28"/>
                <w:szCs w:val="28"/>
                <w:lang w:val="en-US"/>
              </w:rPr>
              <w:t>α-acid glycoprotein (mg/ml)</w:t>
            </w:r>
          </w:p>
        </w:tc>
        <w:tc>
          <w:tcPr>
            <w:tcW w:w="1843" w:type="dxa"/>
            <w:shd w:val="clear" w:color="auto" w:fill="auto"/>
          </w:tcPr>
          <w:p w:rsidR="00524D28" w:rsidRPr="00524D28" w:rsidRDefault="00524D28" w:rsidP="00524D28">
            <w:pPr>
              <w:jc w:val="center"/>
              <w:rPr>
                <w:sz w:val="28"/>
                <w:szCs w:val="28"/>
              </w:rPr>
            </w:pPr>
            <w:r w:rsidRPr="00524D28">
              <w:rPr>
                <w:sz w:val="28"/>
                <w:szCs w:val="28"/>
              </w:rPr>
              <w:t xml:space="preserve">4,20 </w:t>
            </w:r>
          </w:p>
          <w:p w:rsidR="00524D28" w:rsidRPr="00524D28" w:rsidRDefault="00524D28" w:rsidP="00524D28">
            <w:pPr>
              <w:jc w:val="center"/>
              <w:rPr>
                <w:sz w:val="28"/>
                <w:szCs w:val="28"/>
              </w:rPr>
            </w:pPr>
            <w:r w:rsidRPr="00524D28">
              <w:rPr>
                <w:sz w:val="28"/>
                <w:szCs w:val="28"/>
              </w:rPr>
              <w:t>(3,67;5,34)</w:t>
            </w:r>
          </w:p>
          <w:p w:rsidR="00524D28" w:rsidRPr="00524D28" w:rsidRDefault="00524D28" w:rsidP="00524D28">
            <w:pPr>
              <w:jc w:val="center"/>
              <w:rPr>
                <w:sz w:val="28"/>
                <w:szCs w:val="28"/>
              </w:rPr>
            </w:pPr>
            <w:r w:rsidRPr="00524D28">
              <w:rPr>
                <w:sz w:val="28"/>
                <w:szCs w:val="28"/>
              </w:rPr>
              <w:t>*</w:t>
            </w:r>
          </w:p>
        </w:tc>
        <w:tc>
          <w:tcPr>
            <w:tcW w:w="2126" w:type="dxa"/>
            <w:shd w:val="clear" w:color="auto" w:fill="auto"/>
          </w:tcPr>
          <w:p w:rsidR="00524D28" w:rsidRPr="00524D28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>4,13</w:t>
            </w:r>
          </w:p>
          <w:p w:rsidR="00524D28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>(2,58;6,48)</w:t>
            </w:r>
          </w:p>
          <w:p w:rsidR="00142830" w:rsidRPr="00524D28" w:rsidRDefault="00142830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524D28" w:rsidRPr="00524D28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>3,51</w:t>
            </w:r>
          </w:p>
          <w:p w:rsidR="00524D28" w:rsidRPr="00524D28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>(2,62;4,48)</w:t>
            </w:r>
          </w:p>
          <w:p w:rsidR="00524D28" w:rsidRPr="00524D28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1842" w:type="dxa"/>
            <w:shd w:val="clear" w:color="auto" w:fill="auto"/>
          </w:tcPr>
          <w:p w:rsidR="00524D28" w:rsidRPr="00524D28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>4,16</w:t>
            </w:r>
          </w:p>
          <w:p w:rsidR="00524D28" w:rsidRPr="00524D28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>(3,48;4,31)</w:t>
            </w:r>
          </w:p>
        </w:tc>
      </w:tr>
      <w:tr w:rsidR="00524D28" w:rsidRPr="00524D28" w:rsidTr="00142830">
        <w:trPr>
          <w:trHeight w:val="454"/>
        </w:trPr>
        <w:tc>
          <w:tcPr>
            <w:tcW w:w="1809" w:type="dxa"/>
          </w:tcPr>
          <w:p w:rsidR="00524D28" w:rsidRDefault="00524D28" w:rsidP="00524D28">
            <w:pPr>
              <w:rPr>
                <w:sz w:val="28"/>
                <w:szCs w:val="28"/>
              </w:rPr>
            </w:pPr>
            <w:proofErr w:type="spellStart"/>
            <w:r w:rsidRPr="00524D28">
              <w:rPr>
                <w:sz w:val="28"/>
                <w:szCs w:val="28"/>
              </w:rPr>
              <w:t>Фетуин</w:t>
            </w:r>
            <w:proofErr w:type="spellEnd"/>
            <w:r w:rsidRPr="00524D28">
              <w:rPr>
                <w:sz w:val="28"/>
                <w:szCs w:val="28"/>
              </w:rPr>
              <w:t xml:space="preserve"> А (мкг/мл)</w:t>
            </w:r>
          </w:p>
          <w:p w:rsidR="00524D28" w:rsidRPr="00524D28" w:rsidRDefault="00371037" w:rsidP="00C03BF8">
            <w:pPr>
              <w:rPr>
                <w:sz w:val="28"/>
                <w:szCs w:val="28"/>
              </w:rPr>
            </w:pPr>
            <w:proofErr w:type="spellStart"/>
            <w:r w:rsidRPr="00371037">
              <w:rPr>
                <w:sz w:val="28"/>
                <w:szCs w:val="28"/>
              </w:rPr>
              <w:t>Fetuin</w:t>
            </w:r>
            <w:proofErr w:type="spellEnd"/>
            <w:r w:rsidRPr="00371037">
              <w:rPr>
                <w:sz w:val="28"/>
                <w:szCs w:val="28"/>
              </w:rPr>
              <w:t xml:space="preserve"> A </w:t>
            </w:r>
            <w:r>
              <w:t xml:space="preserve"> (</w:t>
            </w:r>
            <w:proofErr w:type="spellStart"/>
            <w:r w:rsidRPr="00371037">
              <w:rPr>
                <w:sz w:val="28"/>
                <w:szCs w:val="28"/>
              </w:rPr>
              <w:t>μg</w:t>
            </w:r>
            <w:proofErr w:type="spellEnd"/>
            <w:r w:rsidRPr="00371037">
              <w:rPr>
                <w:sz w:val="28"/>
                <w:szCs w:val="28"/>
              </w:rPr>
              <w:t>/</w:t>
            </w:r>
            <w:proofErr w:type="spellStart"/>
            <w:r w:rsidRPr="00371037">
              <w:rPr>
                <w:sz w:val="28"/>
                <w:szCs w:val="28"/>
              </w:rPr>
              <w:t>ml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524D28" w:rsidRPr="00524D28" w:rsidRDefault="00524D28" w:rsidP="00524D28">
            <w:pPr>
              <w:jc w:val="center"/>
              <w:rPr>
                <w:sz w:val="28"/>
                <w:szCs w:val="28"/>
              </w:rPr>
            </w:pPr>
            <w:r w:rsidRPr="00524D28">
              <w:rPr>
                <w:sz w:val="28"/>
                <w:szCs w:val="28"/>
              </w:rPr>
              <w:t xml:space="preserve">490,28 </w:t>
            </w:r>
          </w:p>
          <w:p w:rsidR="00524D28" w:rsidRPr="00524D28" w:rsidRDefault="00524D28" w:rsidP="00524D28">
            <w:pPr>
              <w:jc w:val="center"/>
              <w:rPr>
                <w:sz w:val="28"/>
                <w:szCs w:val="28"/>
              </w:rPr>
            </w:pPr>
            <w:r w:rsidRPr="00524D28">
              <w:rPr>
                <w:sz w:val="28"/>
                <w:szCs w:val="28"/>
              </w:rPr>
              <w:t>(373,40;653,66)</w:t>
            </w:r>
          </w:p>
          <w:p w:rsidR="00524D28" w:rsidRPr="00524D28" w:rsidRDefault="00524D28" w:rsidP="00524D28">
            <w:pPr>
              <w:jc w:val="center"/>
              <w:rPr>
                <w:sz w:val="28"/>
                <w:szCs w:val="28"/>
              </w:rPr>
            </w:pPr>
            <w:r w:rsidRPr="00524D28">
              <w:rPr>
                <w:sz w:val="28"/>
                <w:szCs w:val="28"/>
              </w:rPr>
              <w:t>*</w:t>
            </w:r>
          </w:p>
        </w:tc>
        <w:tc>
          <w:tcPr>
            <w:tcW w:w="2126" w:type="dxa"/>
            <w:shd w:val="clear" w:color="auto" w:fill="auto"/>
          </w:tcPr>
          <w:p w:rsidR="00524D28" w:rsidRPr="00524D28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>401,12</w:t>
            </w:r>
          </w:p>
          <w:p w:rsidR="00524D28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>(317,76;689,14)</w:t>
            </w:r>
          </w:p>
          <w:p w:rsidR="00142830" w:rsidRPr="00524D28" w:rsidRDefault="00483DBF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83DBF">
              <w:rPr>
                <w:color w:val="000000" w:themeColor="text1"/>
                <w:sz w:val="28"/>
                <w:szCs w:val="28"/>
              </w:rPr>
              <w:t>**</w:t>
            </w:r>
          </w:p>
        </w:tc>
        <w:tc>
          <w:tcPr>
            <w:tcW w:w="2127" w:type="dxa"/>
            <w:shd w:val="clear" w:color="auto" w:fill="auto"/>
          </w:tcPr>
          <w:p w:rsidR="00524D28" w:rsidRPr="00524D28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 xml:space="preserve">314,29 </w:t>
            </w:r>
          </w:p>
          <w:p w:rsidR="00524D28" w:rsidRPr="00524D28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>(284,01;411,30)</w:t>
            </w:r>
          </w:p>
          <w:p w:rsidR="00524D28" w:rsidRPr="00524D28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1842" w:type="dxa"/>
            <w:shd w:val="clear" w:color="auto" w:fill="auto"/>
          </w:tcPr>
          <w:p w:rsidR="00524D28" w:rsidRPr="00524D28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>283,33</w:t>
            </w:r>
          </w:p>
          <w:p w:rsidR="00524D28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>(169,72;375,23)</w:t>
            </w:r>
          </w:p>
          <w:p w:rsidR="00142830" w:rsidRPr="00524D28" w:rsidRDefault="00483DBF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83DBF">
              <w:rPr>
                <w:color w:val="000000" w:themeColor="text1"/>
                <w:sz w:val="28"/>
                <w:szCs w:val="28"/>
              </w:rPr>
              <w:t>**</w:t>
            </w:r>
          </w:p>
        </w:tc>
      </w:tr>
      <w:tr w:rsidR="00524D28" w:rsidRPr="00524D28" w:rsidTr="00142830">
        <w:trPr>
          <w:trHeight w:val="454"/>
        </w:trPr>
        <w:tc>
          <w:tcPr>
            <w:tcW w:w="1809" w:type="dxa"/>
          </w:tcPr>
          <w:p w:rsidR="00524D28" w:rsidRDefault="00524D28" w:rsidP="00524D28">
            <w:pPr>
              <w:rPr>
                <w:sz w:val="28"/>
                <w:szCs w:val="28"/>
              </w:rPr>
            </w:pPr>
            <w:r w:rsidRPr="00524D28">
              <w:rPr>
                <w:sz w:val="28"/>
                <w:szCs w:val="28"/>
                <w:lang w:val="en-US"/>
              </w:rPr>
              <w:t>L-</w:t>
            </w:r>
            <w:proofErr w:type="spellStart"/>
            <w:r w:rsidRPr="00524D28">
              <w:rPr>
                <w:sz w:val="28"/>
                <w:szCs w:val="28"/>
              </w:rPr>
              <w:t>селектин</w:t>
            </w:r>
            <w:proofErr w:type="spellEnd"/>
            <w:r w:rsidRPr="00524D28">
              <w:rPr>
                <w:sz w:val="28"/>
                <w:szCs w:val="28"/>
              </w:rPr>
              <w:t xml:space="preserve"> (мкг/мл)</w:t>
            </w:r>
          </w:p>
          <w:p w:rsidR="00371037" w:rsidRPr="00524D28" w:rsidRDefault="00371037" w:rsidP="00524D28">
            <w:pPr>
              <w:rPr>
                <w:sz w:val="28"/>
                <w:szCs w:val="28"/>
              </w:rPr>
            </w:pPr>
            <w:r w:rsidRPr="00371037">
              <w:rPr>
                <w:sz w:val="28"/>
                <w:szCs w:val="28"/>
              </w:rPr>
              <w:t>L-</w:t>
            </w:r>
            <w:proofErr w:type="spellStart"/>
            <w:r w:rsidRPr="00371037">
              <w:rPr>
                <w:sz w:val="28"/>
                <w:szCs w:val="28"/>
              </w:rPr>
              <w:t>selectin</w:t>
            </w:r>
            <w:proofErr w:type="spellEnd"/>
            <w:r w:rsidRPr="00371037">
              <w:rPr>
                <w:sz w:val="28"/>
                <w:szCs w:val="28"/>
              </w:rPr>
              <w:t xml:space="preserve"> (</w:t>
            </w:r>
            <w:proofErr w:type="spellStart"/>
            <w:r w:rsidRPr="00371037">
              <w:rPr>
                <w:sz w:val="28"/>
                <w:szCs w:val="28"/>
              </w:rPr>
              <w:t>μg</w:t>
            </w:r>
            <w:proofErr w:type="spellEnd"/>
            <w:r w:rsidRPr="00371037">
              <w:rPr>
                <w:sz w:val="28"/>
                <w:szCs w:val="28"/>
              </w:rPr>
              <w:t>/</w:t>
            </w:r>
            <w:proofErr w:type="spellStart"/>
            <w:r w:rsidRPr="00371037">
              <w:rPr>
                <w:sz w:val="28"/>
                <w:szCs w:val="28"/>
              </w:rPr>
              <w:t>ml</w:t>
            </w:r>
            <w:proofErr w:type="spellEnd"/>
            <w:proofErr w:type="gramStart"/>
            <w:r w:rsidRPr="00371037">
              <w:rPr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:rsidR="00524D28" w:rsidRPr="00524D28" w:rsidRDefault="00524D28" w:rsidP="00524D28">
            <w:pPr>
              <w:jc w:val="center"/>
              <w:rPr>
                <w:sz w:val="28"/>
                <w:szCs w:val="28"/>
              </w:rPr>
            </w:pPr>
            <w:r w:rsidRPr="00524D28">
              <w:rPr>
                <w:sz w:val="28"/>
                <w:szCs w:val="28"/>
              </w:rPr>
              <w:t xml:space="preserve">2,85 </w:t>
            </w:r>
          </w:p>
          <w:p w:rsidR="00524D28" w:rsidRPr="00524D28" w:rsidRDefault="00524D28" w:rsidP="00524D28">
            <w:pPr>
              <w:jc w:val="center"/>
              <w:rPr>
                <w:sz w:val="28"/>
                <w:szCs w:val="28"/>
              </w:rPr>
            </w:pPr>
            <w:r w:rsidRPr="00524D28">
              <w:rPr>
                <w:sz w:val="28"/>
                <w:szCs w:val="28"/>
              </w:rPr>
              <w:t>(2,55;4,08)</w:t>
            </w:r>
          </w:p>
          <w:p w:rsidR="00524D28" w:rsidRPr="00524D28" w:rsidRDefault="00524D28" w:rsidP="00524D28">
            <w:pPr>
              <w:jc w:val="center"/>
              <w:rPr>
                <w:sz w:val="28"/>
                <w:szCs w:val="28"/>
              </w:rPr>
            </w:pPr>
            <w:r w:rsidRPr="00524D28">
              <w:rPr>
                <w:sz w:val="28"/>
                <w:szCs w:val="28"/>
              </w:rPr>
              <w:t>*</w:t>
            </w:r>
          </w:p>
        </w:tc>
        <w:tc>
          <w:tcPr>
            <w:tcW w:w="2126" w:type="dxa"/>
            <w:shd w:val="clear" w:color="auto" w:fill="auto"/>
          </w:tcPr>
          <w:p w:rsidR="00524D28" w:rsidRPr="00524D28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>2,33</w:t>
            </w:r>
          </w:p>
          <w:p w:rsidR="00524D28" w:rsidRPr="00524D28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>(1,75;3,47)</w:t>
            </w:r>
          </w:p>
        </w:tc>
        <w:tc>
          <w:tcPr>
            <w:tcW w:w="2127" w:type="dxa"/>
            <w:shd w:val="clear" w:color="auto" w:fill="auto"/>
          </w:tcPr>
          <w:p w:rsidR="00524D28" w:rsidRPr="00524D28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 xml:space="preserve">1,92 </w:t>
            </w:r>
          </w:p>
          <w:p w:rsidR="00524D28" w:rsidRPr="00524D28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>(1,46;2,46)</w:t>
            </w:r>
          </w:p>
          <w:p w:rsidR="00524D28" w:rsidRPr="00524D28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1842" w:type="dxa"/>
            <w:shd w:val="clear" w:color="auto" w:fill="auto"/>
          </w:tcPr>
          <w:p w:rsidR="00524D28" w:rsidRPr="00524D28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>1,92</w:t>
            </w:r>
          </w:p>
          <w:p w:rsidR="00524D28" w:rsidRPr="00524D28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>(1,77;2,16)</w:t>
            </w:r>
          </w:p>
        </w:tc>
      </w:tr>
      <w:tr w:rsidR="00524D28" w:rsidRPr="00524D28" w:rsidTr="00142830">
        <w:trPr>
          <w:trHeight w:val="454"/>
        </w:trPr>
        <w:tc>
          <w:tcPr>
            <w:tcW w:w="1809" w:type="dxa"/>
          </w:tcPr>
          <w:p w:rsidR="00524D28" w:rsidRPr="00524D28" w:rsidRDefault="00524D28" w:rsidP="00524D28">
            <w:pPr>
              <w:rPr>
                <w:sz w:val="28"/>
                <w:szCs w:val="28"/>
              </w:rPr>
            </w:pPr>
            <w:r w:rsidRPr="00524D28">
              <w:rPr>
                <w:sz w:val="28"/>
                <w:szCs w:val="28"/>
              </w:rPr>
              <w:t xml:space="preserve">АДФ </w:t>
            </w:r>
            <w:r w:rsidR="00B05C8E">
              <w:rPr>
                <w:sz w:val="28"/>
                <w:szCs w:val="28"/>
              </w:rPr>
              <w:t>(</w:t>
            </w:r>
            <w:r w:rsidR="00D45BEF" w:rsidRPr="00524D28">
              <w:rPr>
                <w:sz w:val="28"/>
                <w:szCs w:val="28"/>
              </w:rPr>
              <w:t xml:space="preserve">10 </w:t>
            </w:r>
            <w:r w:rsidRPr="00524D28">
              <w:rPr>
                <w:sz w:val="28"/>
                <w:szCs w:val="28"/>
              </w:rPr>
              <w:t>мкг/мл</w:t>
            </w:r>
            <w:r w:rsidR="00B05C8E">
              <w:rPr>
                <w:sz w:val="28"/>
                <w:szCs w:val="28"/>
              </w:rPr>
              <w:t>)</w:t>
            </w:r>
          </w:p>
          <w:p w:rsidR="00524D28" w:rsidRDefault="00524D28" w:rsidP="00524D28">
            <w:pPr>
              <w:rPr>
                <w:sz w:val="28"/>
                <w:szCs w:val="28"/>
              </w:rPr>
            </w:pPr>
            <w:r w:rsidRPr="00524D28">
              <w:rPr>
                <w:sz w:val="28"/>
                <w:szCs w:val="28"/>
              </w:rPr>
              <w:t xml:space="preserve">( %) </w:t>
            </w:r>
          </w:p>
          <w:p w:rsidR="00371037" w:rsidRPr="00371037" w:rsidRDefault="00371037" w:rsidP="00371037">
            <w:pPr>
              <w:rPr>
                <w:sz w:val="28"/>
                <w:szCs w:val="28"/>
              </w:rPr>
            </w:pPr>
            <w:r w:rsidRPr="00371037">
              <w:rPr>
                <w:sz w:val="28"/>
                <w:szCs w:val="28"/>
              </w:rPr>
              <w:t xml:space="preserve">ADP  </w:t>
            </w:r>
            <w:r w:rsidR="00B05C8E">
              <w:rPr>
                <w:sz w:val="28"/>
                <w:szCs w:val="28"/>
              </w:rPr>
              <w:t>(</w:t>
            </w:r>
            <w:r w:rsidR="00D45BEF" w:rsidRPr="00371037">
              <w:rPr>
                <w:sz w:val="28"/>
                <w:szCs w:val="28"/>
              </w:rPr>
              <w:t>10</w:t>
            </w:r>
            <w:r w:rsidRPr="00371037">
              <w:rPr>
                <w:sz w:val="28"/>
                <w:szCs w:val="28"/>
              </w:rPr>
              <w:t>μg/</w:t>
            </w:r>
            <w:proofErr w:type="spellStart"/>
            <w:r w:rsidRPr="00371037">
              <w:rPr>
                <w:sz w:val="28"/>
                <w:szCs w:val="28"/>
              </w:rPr>
              <w:t>ml</w:t>
            </w:r>
            <w:proofErr w:type="spellEnd"/>
            <w:r w:rsidR="00B05C8E">
              <w:rPr>
                <w:sz w:val="28"/>
                <w:szCs w:val="28"/>
              </w:rPr>
              <w:t>)</w:t>
            </w:r>
          </w:p>
          <w:p w:rsidR="00371037" w:rsidRPr="00524D28" w:rsidRDefault="00371037" w:rsidP="00371037">
            <w:pPr>
              <w:rPr>
                <w:sz w:val="28"/>
                <w:szCs w:val="28"/>
              </w:rPr>
            </w:pPr>
            <w:r w:rsidRPr="00371037">
              <w:rPr>
                <w:sz w:val="28"/>
                <w:szCs w:val="28"/>
              </w:rPr>
              <w:t>( %)</w:t>
            </w:r>
          </w:p>
        </w:tc>
        <w:tc>
          <w:tcPr>
            <w:tcW w:w="1843" w:type="dxa"/>
            <w:shd w:val="clear" w:color="auto" w:fill="auto"/>
          </w:tcPr>
          <w:p w:rsidR="00524D28" w:rsidRPr="00524D28" w:rsidRDefault="00524D28" w:rsidP="00524D28">
            <w:pPr>
              <w:jc w:val="center"/>
              <w:rPr>
                <w:sz w:val="28"/>
                <w:szCs w:val="28"/>
              </w:rPr>
            </w:pPr>
            <w:r w:rsidRPr="00524D28">
              <w:rPr>
                <w:sz w:val="28"/>
                <w:szCs w:val="28"/>
              </w:rPr>
              <w:t>70,65</w:t>
            </w:r>
          </w:p>
          <w:p w:rsidR="00524D28" w:rsidRPr="00524D28" w:rsidRDefault="00524D28" w:rsidP="00524D28">
            <w:pPr>
              <w:jc w:val="center"/>
              <w:rPr>
                <w:sz w:val="28"/>
                <w:szCs w:val="28"/>
              </w:rPr>
            </w:pPr>
            <w:r w:rsidRPr="00524D28">
              <w:rPr>
                <w:sz w:val="28"/>
                <w:szCs w:val="28"/>
              </w:rPr>
              <w:t>(62,20;74,0)</w:t>
            </w:r>
          </w:p>
        </w:tc>
        <w:tc>
          <w:tcPr>
            <w:tcW w:w="2126" w:type="dxa"/>
            <w:shd w:val="clear" w:color="auto" w:fill="auto"/>
          </w:tcPr>
          <w:p w:rsidR="00524D28" w:rsidRPr="00524D28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 xml:space="preserve">69,50 </w:t>
            </w:r>
          </w:p>
          <w:p w:rsidR="00524D28" w:rsidRPr="00524D28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>(65,10;73,60)</w:t>
            </w:r>
          </w:p>
          <w:p w:rsidR="00524D28" w:rsidRPr="00524D28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524D28" w:rsidRPr="00524D28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 xml:space="preserve">69,50 </w:t>
            </w:r>
          </w:p>
          <w:p w:rsidR="00524D28" w:rsidRPr="00524D28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>(64,10;71,80)</w:t>
            </w:r>
          </w:p>
          <w:p w:rsidR="00524D28" w:rsidRPr="00524D28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>**</w:t>
            </w:r>
            <w:r w:rsidR="00483DBF" w:rsidRPr="00483DBF">
              <w:rPr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1842" w:type="dxa"/>
            <w:shd w:val="clear" w:color="auto" w:fill="auto"/>
          </w:tcPr>
          <w:p w:rsidR="00524D28" w:rsidRPr="00524D28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 xml:space="preserve">61,70 </w:t>
            </w:r>
          </w:p>
          <w:p w:rsidR="00524D28" w:rsidRPr="00524D28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>(49,50;63,30)</w:t>
            </w:r>
          </w:p>
          <w:p w:rsidR="00524D28" w:rsidRPr="00524D28" w:rsidRDefault="00524D28" w:rsidP="00524D2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4D28">
              <w:rPr>
                <w:color w:val="000000" w:themeColor="text1"/>
                <w:sz w:val="28"/>
                <w:szCs w:val="28"/>
              </w:rPr>
              <w:t>**</w:t>
            </w:r>
            <w:r w:rsidR="00483DBF" w:rsidRPr="00483DBF">
              <w:rPr>
                <w:color w:val="000000" w:themeColor="text1"/>
                <w:sz w:val="28"/>
                <w:szCs w:val="28"/>
              </w:rPr>
              <w:t>*</w:t>
            </w:r>
          </w:p>
        </w:tc>
      </w:tr>
    </w:tbl>
    <w:p w:rsidR="00524D28" w:rsidRPr="00524D28" w:rsidRDefault="00524D28" w:rsidP="00524D28">
      <w:pPr>
        <w:jc w:val="both"/>
        <w:rPr>
          <w:rFonts w:eastAsiaTheme="minorHAnsi"/>
          <w:sz w:val="28"/>
          <w:szCs w:val="28"/>
          <w:lang w:eastAsia="en-US"/>
        </w:rPr>
      </w:pPr>
      <w:r w:rsidRPr="00524D28">
        <w:rPr>
          <w:rFonts w:eastAsiaTheme="minorHAnsi"/>
          <w:sz w:val="28"/>
          <w:szCs w:val="28"/>
          <w:lang w:eastAsia="en-US"/>
        </w:rPr>
        <w:lastRenderedPageBreak/>
        <w:t xml:space="preserve">Примечание: данные представлены в виде медианы </w:t>
      </w:r>
      <w:proofErr w:type="spellStart"/>
      <w:r w:rsidRPr="00524D28">
        <w:rPr>
          <w:rFonts w:eastAsiaTheme="minorHAnsi"/>
          <w:sz w:val="28"/>
          <w:szCs w:val="28"/>
          <w:lang w:eastAsia="en-US"/>
        </w:rPr>
        <w:t>Me</w:t>
      </w:r>
      <w:proofErr w:type="spellEnd"/>
      <w:r w:rsidRPr="00524D28">
        <w:rPr>
          <w:rFonts w:eastAsiaTheme="minorHAnsi"/>
          <w:sz w:val="28"/>
          <w:szCs w:val="28"/>
          <w:lang w:eastAsia="en-US"/>
        </w:rPr>
        <w:t xml:space="preserve"> (Q1; Q3) для непрерывных ненормаль</w:t>
      </w:r>
      <w:r w:rsidR="004E75E8">
        <w:rPr>
          <w:rFonts w:eastAsiaTheme="minorHAnsi"/>
          <w:sz w:val="28"/>
          <w:szCs w:val="28"/>
          <w:lang w:eastAsia="en-US"/>
        </w:rPr>
        <w:t>но распределенных переменных; *</w:t>
      </w:r>
      <w:r w:rsidR="004E75E8" w:rsidRPr="004E75E8">
        <w:t xml:space="preserve"> </w:t>
      </w:r>
      <w:r w:rsidR="004E75E8" w:rsidRPr="004E75E8">
        <w:rPr>
          <w:rFonts w:eastAsiaTheme="minorHAnsi"/>
          <w:sz w:val="28"/>
          <w:szCs w:val="28"/>
          <w:lang w:eastAsia="en-US"/>
        </w:rPr>
        <w:t xml:space="preserve">и ** </w:t>
      </w:r>
      <w:proofErr w:type="gramStart"/>
      <w:r w:rsidRPr="00524D28">
        <w:rPr>
          <w:rFonts w:eastAsiaTheme="minorHAnsi"/>
          <w:sz w:val="28"/>
          <w:szCs w:val="28"/>
          <w:lang w:eastAsia="en-US"/>
        </w:rPr>
        <w:t>р</w:t>
      </w:r>
      <w:proofErr w:type="gramEnd"/>
      <w:r w:rsidRPr="00524D28">
        <w:rPr>
          <w:rFonts w:eastAsiaTheme="minorHAnsi"/>
          <w:sz w:val="28"/>
          <w:szCs w:val="28"/>
          <w:lang w:eastAsia="en-US"/>
        </w:rPr>
        <w:t>&lt;0,05 при сравнении группы пациентов с ФП без тромбозов с группой пациентов с тромботическими осложнениями; **</w:t>
      </w:r>
      <w:r w:rsidR="00483DBF" w:rsidRPr="00483DBF">
        <w:rPr>
          <w:rFonts w:eastAsiaTheme="minorHAnsi"/>
          <w:sz w:val="28"/>
          <w:szCs w:val="28"/>
          <w:lang w:eastAsia="en-US"/>
        </w:rPr>
        <w:t>*</w:t>
      </w:r>
      <w:r w:rsidRPr="00524D28">
        <w:rPr>
          <w:rFonts w:eastAsiaTheme="minorHAnsi"/>
          <w:sz w:val="28"/>
          <w:szCs w:val="28"/>
          <w:lang w:eastAsia="en-US"/>
        </w:rPr>
        <w:t xml:space="preserve"> р&lt;0,05 при сравнении внутри группы.</w:t>
      </w:r>
    </w:p>
    <w:p w:rsidR="006E76D5" w:rsidRPr="005B2B89" w:rsidRDefault="005B2B89">
      <w:pPr>
        <w:rPr>
          <w:sz w:val="28"/>
          <w:szCs w:val="28"/>
          <w:lang w:val="en-US"/>
        </w:rPr>
      </w:pPr>
      <w:r w:rsidRPr="005B2B89">
        <w:rPr>
          <w:sz w:val="28"/>
          <w:szCs w:val="28"/>
          <w:lang w:val="en-US"/>
        </w:rPr>
        <w:t xml:space="preserve">Note: data are presented as the median Me (Q1; Q3) for continuous non-normally distributed variables; * </w:t>
      </w:r>
      <w:r w:rsidR="004E75E8" w:rsidRPr="004E75E8">
        <w:rPr>
          <w:sz w:val="28"/>
          <w:szCs w:val="28"/>
          <w:lang w:val="en-US"/>
        </w:rPr>
        <w:t xml:space="preserve">and ** </w:t>
      </w:r>
      <w:bookmarkStart w:id="0" w:name="_GoBack"/>
      <w:bookmarkEnd w:id="0"/>
      <w:r w:rsidRPr="005B2B89">
        <w:rPr>
          <w:sz w:val="28"/>
          <w:szCs w:val="28"/>
          <w:lang w:val="en-US"/>
        </w:rPr>
        <w:t>p&lt;0.05 when comparing the group of patients with AF without thrombosis with the group of patients with thrombotic complications; **</w:t>
      </w:r>
      <w:r w:rsidR="00483DBF" w:rsidRPr="00483DBF">
        <w:rPr>
          <w:sz w:val="28"/>
          <w:szCs w:val="28"/>
          <w:lang w:val="en-US"/>
        </w:rPr>
        <w:t>*</w:t>
      </w:r>
      <w:r w:rsidRPr="005B2B89">
        <w:rPr>
          <w:sz w:val="28"/>
          <w:szCs w:val="28"/>
          <w:lang w:val="en-US"/>
        </w:rPr>
        <w:t xml:space="preserve"> p&lt;0.05 when comparing within the group.</w:t>
      </w:r>
    </w:p>
    <w:p w:rsidR="00A7228E" w:rsidRPr="005B2B89" w:rsidRDefault="00A7228E">
      <w:pPr>
        <w:rPr>
          <w:lang w:val="en-US"/>
        </w:rPr>
      </w:pPr>
    </w:p>
    <w:p w:rsidR="00EF6BBF" w:rsidRPr="005B2B89" w:rsidRDefault="00EF6BBF">
      <w:pPr>
        <w:rPr>
          <w:lang w:val="en-US"/>
        </w:rPr>
      </w:pPr>
    </w:p>
    <w:p w:rsidR="00A7228E" w:rsidRPr="005B2B89" w:rsidRDefault="00A7228E">
      <w:pPr>
        <w:rPr>
          <w:lang w:val="en-US"/>
        </w:rPr>
      </w:pPr>
    </w:p>
    <w:p w:rsidR="00A7228E" w:rsidRPr="005B2B89" w:rsidRDefault="00A7228E">
      <w:pPr>
        <w:rPr>
          <w:lang w:val="en-US"/>
        </w:rPr>
      </w:pPr>
    </w:p>
    <w:p w:rsidR="00A365EE" w:rsidRPr="005B2B89" w:rsidRDefault="00A365EE">
      <w:pPr>
        <w:rPr>
          <w:lang w:val="en-US"/>
        </w:rPr>
      </w:pPr>
    </w:p>
    <w:p w:rsidR="00312F6D" w:rsidRPr="005B2B89" w:rsidRDefault="00312F6D">
      <w:pPr>
        <w:rPr>
          <w:lang w:val="en-US"/>
        </w:rPr>
      </w:pPr>
    </w:p>
    <w:sectPr w:rsidR="00312F6D" w:rsidRPr="005B2B89" w:rsidSect="00D10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230"/>
    <w:rsid w:val="00055BA8"/>
    <w:rsid w:val="000B0739"/>
    <w:rsid w:val="001072DB"/>
    <w:rsid w:val="00136EB4"/>
    <w:rsid w:val="00142830"/>
    <w:rsid w:val="001963CE"/>
    <w:rsid w:val="001C4781"/>
    <w:rsid w:val="00312F6D"/>
    <w:rsid w:val="00371037"/>
    <w:rsid w:val="00372525"/>
    <w:rsid w:val="003E2329"/>
    <w:rsid w:val="003F1E69"/>
    <w:rsid w:val="00483DBF"/>
    <w:rsid w:val="004C6FBD"/>
    <w:rsid w:val="004D6ED3"/>
    <w:rsid w:val="004E75E8"/>
    <w:rsid w:val="00524D28"/>
    <w:rsid w:val="005B2B89"/>
    <w:rsid w:val="005C6425"/>
    <w:rsid w:val="00625A16"/>
    <w:rsid w:val="00683B9D"/>
    <w:rsid w:val="006C5A97"/>
    <w:rsid w:val="006E76D5"/>
    <w:rsid w:val="00780167"/>
    <w:rsid w:val="007A3873"/>
    <w:rsid w:val="007A7970"/>
    <w:rsid w:val="007D3A76"/>
    <w:rsid w:val="007F10FB"/>
    <w:rsid w:val="008B102E"/>
    <w:rsid w:val="008D2292"/>
    <w:rsid w:val="008F0BC6"/>
    <w:rsid w:val="0095274A"/>
    <w:rsid w:val="00A3306A"/>
    <w:rsid w:val="00A330AB"/>
    <w:rsid w:val="00A365EE"/>
    <w:rsid w:val="00A52CF0"/>
    <w:rsid w:val="00A7228E"/>
    <w:rsid w:val="00A837F5"/>
    <w:rsid w:val="00A86618"/>
    <w:rsid w:val="00B04230"/>
    <w:rsid w:val="00B05C8E"/>
    <w:rsid w:val="00B17BB9"/>
    <w:rsid w:val="00B45E53"/>
    <w:rsid w:val="00BA169E"/>
    <w:rsid w:val="00C03BF8"/>
    <w:rsid w:val="00C23F2F"/>
    <w:rsid w:val="00C474A4"/>
    <w:rsid w:val="00C91F75"/>
    <w:rsid w:val="00CE46F1"/>
    <w:rsid w:val="00D10DE2"/>
    <w:rsid w:val="00D42035"/>
    <w:rsid w:val="00D45BEF"/>
    <w:rsid w:val="00DA3AF0"/>
    <w:rsid w:val="00E107C0"/>
    <w:rsid w:val="00E547E3"/>
    <w:rsid w:val="00E55D1E"/>
    <w:rsid w:val="00E87B49"/>
    <w:rsid w:val="00EF299C"/>
    <w:rsid w:val="00EF6BBF"/>
    <w:rsid w:val="00F02B8D"/>
    <w:rsid w:val="00F14CB1"/>
    <w:rsid w:val="00F1712A"/>
    <w:rsid w:val="00F33C58"/>
    <w:rsid w:val="00F37FE9"/>
    <w:rsid w:val="00F52AE6"/>
    <w:rsid w:val="00FF1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0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Огуркова</dc:creator>
  <cp:lastModifiedBy>Оксана Н. Огуркова</cp:lastModifiedBy>
  <cp:revision>59</cp:revision>
  <cp:lastPrinted>2025-05-27T04:06:00Z</cp:lastPrinted>
  <dcterms:created xsi:type="dcterms:W3CDTF">2025-04-15T05:35:00Z</dcterms:created>
  <dcterms:modified xsi:type="dcterms:W3CDTF">2025-11-07T03:49:00Z</dcterms:modified>
</cp:coreProperties>
</file>